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6" w:rsidRPr="00FE2BE1" w:rsidRDefault="00FE2BE1" w:rsidP="00390874">
      <w:pPr>
        <w:jc w:val="center"/>
        <w:rPr>
          <w:rFonts w:ascii="AR HERMANN" w:hAnsi="AR HERMANN"/>
          <w:color w:val="FF0000"/>
          <w:sz w:val="180"/>
          <w:szCs w:val="180"/>
        </w:rPr>
      </w:pPr>
      <w:r w:rsidRPr="00FE2BE1">
        <w:rPr>
          <w:rFonts w:ascii="AR HERMANN" w:hAnsi="AR HERMANN"/>
          <w:color w:val="FF0000"/>
          <w:sz w:val="180"/>
          <w:szCs w:val="180"/>
        </w:rPr>
        <w:t>Spanischer Abend</w:t>
      </w:r>
      <w:bookmarkStart w:id="0" w:name="_GoBack"/>
      <w:bookmarkEnd w:id="0"/>
    </w:p>
    <w:p w:rsidR="00FE2BE1" w:rsidRPr="00651B53" w:rsidRDefault="00651B53" w:rsidP="00FE2BE1">
      <w:pPr>
        <w:jc w:val="center"/>
        <w:rPr>
          <w:rFonts w:ascii="AR CENA" w:hAnsi="AR CENA"/>
          <w:sz w:val="56"/>
          <w:szCs w:val="56"/>
        </w:rPr>
      </w:pPr>
      <w:r w:rsidRPr="00651B53">
        <w:rPr>
          <w:noProof/>
          <w:sz w:val="56"/>
          <w:szCs w:val="56"/>
          <w:lang w:eastAsia="de-DE"/>
        </w:rPr>
        <w:drawing>
          <wp:anchor distT="0" distB="0" distL="114300" distR="114300" simplePos="0" relativeHeight="251658240" behindDoc="1" locked="0" layoutInCell="1" allowOverlap="1" wp14:anchorId="442C9DD8" wp14:editId="7EB0382A">
            <wp:simplePos x="0" y="0"/>
            <wp:positionH relativeFrom="column">
              <wp:posOffset>782681</wp:posOffset>
            </wp:positionH>
            <wp:positionV relativeFrom="paragraph">
              <wp:posOffset>175622</wp:posOffset>
            </wp:positionV>
            <wp:extent cx="1953807" cy="2926080"/>
            <wp:effectExtent l="8890" t="0" r="0" b="0"/>
            <wp:wrapNone/>
            <wp:docPr id="1" name="Grafik 1" descr="Bildergebnis für Spanischer ABe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panischer ABend Bil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3807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E1" w:rsidRPr="00651B53">
        <w:rPr>
          <w:rFonts w:ascii="AR CENA" w:hAnsi="AR CENA"/>
          <w:sz w:val="56"/>
          <w:szCs w:val="56"/>
        </w:rPr>
        <w:t>mit warmen und kalten Tapas</w:t>
      </w:r>
    </w:p>
    <w:p w:rsidR="00FE2BE1" w:rsidRDefault="00651B53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FED7D22" wp14:editId="64E653FF">
            <wp:simplePos x="0" y="0"/>
            <wp:positionH relativeFrom="column">
              <wp:posOffset>3298825</wp:posOffset>
            </wp:positionH>
            <wp:positionV relativeFrom="paragraph">
              <wp:posOffset>53340</wp:posOffset>
            </wp:positionV>
            <wp:extent cx="1958340" cy="1958340"/>
            <wp:effectExtent l="0" t="0" r="3810" b="3810"/>
            <wp:wrapNone/>
            <wp:docPr id="3" name="Grafik 3" descr="Sander's Selection Don Aurelio Syrah, spanischer Rotwein (2 x 0,75 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nder's Selection Don Aurelio Syrah, spanischer Rotwein (2 x 0,75 l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BE1" w:rsidRDefault="00FE2BE1"/>
    <w:p w:rsidR="00FE2BE1" w:rsidRDefault="00FE2BE1"/>
    <w:p w:rsidR="00FE2BE1" w:rsidRDefault="00FE2BE1"/>
    <w:p w:rsidR="00FE2BE1" w:rsidRDefault="00FE2BE1"/>
    <w:p w:rsidR="00FE2BE1" w:rsidRDefault="00FE2BE1"/>
    <w:p w:rsidR="00651B53" w:rsidRDefault="00651B53"/>
    <w:p w:rsidR="00FE2BE1" w:rsidRPr="00FE2BE1" w:rsidRDefault="00FE2BE1" w:rsidP="00FE2BE1">
      <w:pPr>
        <w:jc w:val="center"/>
        <w:rPr>
          <w:rFonts w:ascii="AR CENA" w:hAnsi="AR CENA"/>
          <w:sz w:val="72"/>
          <w:szCs w:val="72"/>
        </w:rPr>
      </w:pPr>
      <w:r w:rsidRPr="00FE2BE1">
        <w:rPr>
          <w:rFonts w:ascii="AR CENA" w:hAnsi="AR CENA"/>
          <w:sz w:val="72"/>
          <w:szCs w:val="72"/>
        </w:rPr>
        <w:t>OGV-OWR Monatsschoppe-Abend</w:t>
      </w:r>
    </w:p>
    <w:p w:rsidR="00FE2BE1" w:rsidRPr="00FE2BE1" w:rsidRDefault="00FE2BE1" w:rsidP="00FE2BE1">
      <w:pPr>
        <w:jc w:val="center"/>
        <w:rPr>
          <w:rFonts w:ascii="AR CENA" w:hAnsi="AR CENA"/>
          <w:sz w:val="52"/>
          <w:szCs w:val="52"/>
        </w:rPr>
      </w:pPr>
      <w:r w:rsidRPr="00FE2BE1">
        <w:rPr>
          <w:rFonts w:ascii="AR CENA" w:hAnsi="AR CENA"/>
          <w:sz w:val="52"/>
          <w:szCs w:val="52"/>
        </w:rPr>
        <w:t>am Freitag, 28.03.2025</w:t>
      </w:r>
    </w:p>
    <w:p w:rsidR="00FE2BE1" w:rsidRPr="00FE2BE1" w:rsidRDefault="00FE2BE1" w:rsidP="00FE2BE1">
      <w:pPr>
        <w:jc w:val="center"/>
        <w:rPr>
          <w:rFonts w:ascii="AR CENA" w:hAnsi="AR CENA"/>
          <w:sz w:val="52"/>
          <w:szCs w:val="52"/>
        </w:rPr>
      </w:pPr>
      <w:r w:rsidRPr="00FE2BE1">
        <w:rPr>
          <w:rFonts w:ascii="AR CENA" w:hAnsi="AR CENA"/>
          <w:sz w:val="52"/>
          <w:szCs w:val="52"/>
        </w:rPr>
        <w:t>ab 19:00 Uhr</w:t>
      </w:r>
      <w:r w:rsidRPr="00FE2BE1">
        <w:rPr>
          <w:rFonts w:ascii="AR CENA" w:hAnsi="AR CENA"/>
          <w:sz w:val="52"/>
          <w:szCs w:val="52"/>
        </w:rPr>
        <w:t xml:space="preserve"> </w:t>
      </w:r>
    </w:p>
    <w:p w:rsidR="00FE2BE1" w:rsidRPr="00FE2BE1" w:rsidRDefault="00FE2BE1" w:rsidP="00FE2BE1">
      <w:pPr>
        <w:jc w:val="center"/>
        <w:rPr>
          <w:rFonts w:ascii="AR CENA" w:hAnsi="AR CENA"/>
          <w:sz w:val="52"/>
          <w:szCs w:val="52"/>
        </w:rPr>
      </w:pPr>
      <w:r w:rsidRPr="00FE2BE1">
        <w:rPr>
          <w:rFonts w:ascii="AR CENA" w:hAnsi="AR CENA"/>
          <w:sz w:val="52"/>
          <w:szCs w:val="52"/>
        </w:rPr>
        <w:t>im Vereinsheim Königshofen</w:t>
      </w:r>
    </w:p>
    <w:sectPr w:rsidR="00FE2BE1" w:rsidRPr="00FE2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E1"/>
    <w:rsid w:val="00390874"/>
    <w:rsid w:val="00651B53"/>
    <w:rsid w:val="009F3656"/>
    <w:rsid w:val="00F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2</cp:revision>
  <dcterms:created xsi:type="dcterms:W3CDTF">2025-03-25T09:20:00Z</dcterms:created>
  <dcterms:modified xsi:type="dcterms:W3CDTF">2025-03-25T09:35:00Z</dcterms:modified>
</cp:coreProperties>
</file>